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3" w:rsidRDefault="00663BD3" w:rsidP="0016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BD3" w:rsidRPr="00663BD3" w:rsidRDefault="00663BD3" w:rsidP="00663BD3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755" cy="889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B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63BD3" w:rsidRPr="00663BD3" w:rsidRDefault="00663BD3" w:rsidP="00663BD3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63BD3" w:rsidRPr="00663BD3" w:rsidRDefault="00663BD3" w:rsidP="00663BD3">
      <w:pPr>
        <w:pStyle w:val="3"/>
        <w:contextualSpacing/>
        <w:rPr>
          <w:sz w:val="24"/>
          <w:szCs w:val="24"/>
        </w:rPr>
      </w:pPr>
      <w:r w:rsidRPr="00663BD3">
        <w:rPr>
          <w:sz w:val="24"/>
          <w:szCs w:val="24"/>
        </w:rPr>
        <w:t>ИРКУТСКАЯ ОБЛАСТЬ</w:t>
      </w:r>
    </w:p>
    <w:p w:rsidR="00663BD3" w:rsidRPr="00663BD3" w:rsidRDefault="00663BD3" w:rsidP="00663BD3">
      <w:pPr>
        <w:spacing w:line="240" w:lineRule="auto"/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3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663BD3" w:rsidRPr="00663BD3" w:rsidRDefault="00663BD3" w:rsidP="00663BD3">
      <w:pPr>
        <w:pStyle w:val="1"/>
        <w:ind w:right="-716"/>
        <w:contextualSpacing/>
        <w:rPr>
          <w:szCs w:val="24"/>
        </w:rPr>
      </w:pPr>
      <w:r w:rsidRPr="00663BD3">
        <w:rPr>
          <w:szCs w:val="24"/>
        </w:rPr>
        <w:t>ПОСТАНОВЛЕНИЕ МЭРА</w:t>
      </w:r>
    </w:p>
    <w:p w:rsidR="00663BD3" w:rsidRPr="00663BD3" w:rsidRDefault="00663BD3" w:rsidP="00663B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663BD3" w:rsidRPr="00663BD3" w:rsidTr="00663BD3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663BD3" w:rsidRPr="00663BD3" w:rsidRDefault="003F6ADB" w:rsidP="00663BD3">
            <w:pPr>
              <w:spacing w:line="240" w:lineRule="auto"/>
              <w:ind w:right="-7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663BD3" w:rsidRPr="00663BD3" w:rsidRDefault="00663BD3" w:rsidP="00663BD3">
      <w:pPr>
        <w:spacing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663BD3">
        <w:rPr>
          <w:rFonts w:ascii="Times New Roman" w:hAnsi="Times New Roman" w:cs="Times New Roman"/>
          <w:sz w:val="24"/>
          <w:szCs w:val="24"/>
        </w:rPr>
        <w:t>от «</w:t>
      </w:r>
      <w:r w:rsidR="00E0693B">
        <w:rPr>
          <w:rFonts w:ascii="Times New Roman" w:hAnsi="Times New Roman" w:cs="Times New Roman"/>
          <w:sz w:val="24"/>
          <w:szCs w:val="24"/>
        </w:rPr>
        <w:t>15</w:t>
      </w:r>
      <w:r w:rsidRPr="00663BD3">
        <w:rPr>
          <w:rFonts w:ascii="Times New Roman" w:hAnsi="Times New Roman" w:cs="Times New Roman"/>
          <w:sz w:val="24"/>
          <w:szCs w:val="24"/>
        </w:rPr>
        <w:t>»</w:t>
      </w:r>
      <w:r w:rsidR="00E0693B">
        <w:rPr>
          <w:rFonts w:ascii="Times New Roman" w:hAnsi="Times New Roman" w:cs="Times New Roman"/>
          <w:sz w:val="24"/>
          <w:szCs w:val="24"/>
        </w:rPr>
        <w:t xml:space="preserve"> </w:t>
      </w:r>
      <w:r w:rsidR="00E0693B" w:rsidRPr="00E0693B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E069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3BD3">
        <w:rPr>
          <w:rFonts w:ascii="Times New Roman" w:hAnsi="Times New Roman" w:cs="Times New Roman"/>
          <w:sz w:val="24"/>
          <w:szCs w:val="24"/>
        </w:rPr>
        <w:t>2012 г. №</w:t>
      </w:r>
      <w:r w:rsidR="00E0693B">
        <w:rPr>
          <w:rFonts w:ascii="Times New Roman" w:hAnsi="Times New Roman" w:cs="Times New Roman"/>
          <w:sz w:val="24"/>
          <w:szCs w:val="24"/>
        </w:rPr>
        <w:t xml:space="preserve"> 75</w:t>
      </w:r>
      <w:r w:rsidRPr="00663BD3">
        <w:rPr>
          <w:rFonts w:ascii="Times New Roman" w:hAnsi="Times New Roman" w:cs="Times New Roman"/>
          <w:sz w:val="24"/>
          <w:szCs w:val="24"/>
        </w:rPr>
        <w:t xml:space="preserve">     </w:t>
      </w:r>
      <w:r w:rsidRPr="00663BD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663BD3">
        <w:rPr>
          <w:rFonts w:ascii="Times New Roman" w:hAnsi="Times New Roman" w:cs="Times New Roman"/>
          <w:sz w:val="24"/>
          <w:szCs w:val="24"/>
        </w:rPr>
        <w:tab/>
      </w:r>
      <w:r w:rsidRPr="00663BD3">
        <w:rPr>
          <w:rFonts w:ascii="Times New Roman" w:hAnsi="Times New Roman" w:cs="Times New Roman"/>
          <w:sz w:val="24"/>
          <w:szCs w:val="24"/>
        </w:rPr>
        <w:tab/>
      </w:r>
      <w:r w:rsidRPr="00663BD3">
        <w:rPr>
          <w:rFonts w:ascii="Times New Roman" w:hAnsi="Times New Roman" w:cs="Times New Roman"/>
          <w:sz w:val="24"/>
          <w:szCs w:val="24"/>
        </w:rPr>
        <w:tab/>
      </w:r>
      <w:r w:rsidRPr="00663BD3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663BD3" w:rsidRPr="00663BD3" w:rsidRDefault="00663BD3" w:rsidP="00663BD3">
      <w:pPr>
        <w:pStyle w:val="a3"/>
        <w:contextualSpacing/>
      </w:pPr>
    </w:p>
    <w:p w:rsidR="00663BD3" w:rsidRPr="00663BD3" w:rsidRDefault="00663BD3" w:rsidP="00663B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3BD3">
        <w:rPr>
          <w:rFonts w:ascii="Times New Roman" w:hAnsi="Times New Roman" w:cs="Times New Roman"/>
          <w:b/>
          <w:sz w:val="24"/>
          <w:szCs w:val="24"/>
        </w:rPr>
        <w:t xml:space="preserve">Об утверждение Положения о порядке рассмотрения </w:t>
      </w:r>
    </w:p>
    <w:p w:rsidR="00663BD3" w:rsidRPr="00663BD3" w:rsidRDefault="00663BD3" w:rsidP="00663B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3BD3">
        <w:rPr>
          <w:rFonts w:ascii="Times New Roman" w:hAnsi="Times New Roman" w:cs="Times New Roman"/>
          <w:b/>
          <w:sz w:val="24"/>
          <w:szCs w:val="24"/>
        </w:rPr>
        <w:t xml:space="preserve">уведомлений о проведении публичных мероприятия </w:t>
      </w:r>
    </w:p>
    <w:p w:rsidR="00663BD3" w:rsidRPr="00663BD3" w:rsidRDefault="00663BD3" w:rsidP="00663B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3BD3">
        <w:rPr>
          <w:rFonts w:ascii="Times New Roman" w:hAnsi="Times New Roman" w:cs="Times New Roman"/>
          <w:b/>
          <w:sz w:val="24"/>
          <w:szCs w:val="24"/>
        </w:rPr>
        <w:t xml:space="preserve">на межселенных территориях МО «Баяндаевский район» </w:t>
      </w:r>
    </w:p>
    <w:p w:rsidR="00663BD3" w:rsidRPr="00663BD3" w:rsidRDefault="00663BD3" w:rsidP="00663B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3BD3" w:rsidRPr="00663BD3" w:rsidRDefault="00663BD3" w:rsidP="00663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BD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6" w:history="1">
        <w:r w:rsidRPr="00663BD3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3BD3">
        <w:rPr>
          <w:rFonts w:ascii="Times New Roman" w:hAnsi="Times New Roman" w:cs="Times New Roman"/>
          <w:sz w:val="24"/>
          <w:szCs w:val="24"/>
        </w:rPr>
        <w:t xml:space="preserve"> «О собраниях, митингах, демонстрациях, шествиях и пикетированиях», руководствуясь 1</w:t>
      </w:r>
      <w:hyperlink r:id="rId7" w:history="1">
        <w:r w:rsidRPr="00663BD3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</w:hyperlink>
      <w:r w:rsidRPr="00663BD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663BD3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BD3">
        <w:rPr>
          <w:rFonts w:ascii="Times New Roman" w:hAnsi="Times New Roman" w:cs="Times New Roman"/>
          <w:sz w:val="24"/>
          <w:szCs w:val="24"/>
        </w:rPr>
        <w:t xml:space="preserve"> Иркутской области «О порядке подачи уведомления о проведении публичного мероприятия на территории Иркутской области», </w:t>
      </w:r>
      <w:hyperlink r:id="rId9" w:history="1">
        <w:r w:rsidRPr="00663BD3">
          <w:rPr>
            <w:rStyle w:val="a5"/>
            <w:rFonts w:ascii="Times New Roman" w:hAnsi="Times New Roman" w:cs="Times New Roman"/>
            <w:sz w:val="24"/>
            <w:szCs w:val="24"/>
          </w:rPr>
          <w:t>ст.ст. 37</w:t>
        </w:r>
      </w:hyperlink>
      <w:r w:rsidRPr="00663B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63BD3">
          <w:rPr>
            <w:rStyle w:val="a5"/>
            <w:rFonts w:ascii="Times New Roman" w:hAnsi="Times New Roman" w:cs="Times New Roman"/>
            <w:sz w:val="24"/>
            <w:szCs w:val="24"/>
          </w:rPr>
          <w:t>38</w:t>
        </w:r>
      </w:hyperlink>
      <w:r w:rsidRPr="00663B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63BD3">
          <w:rPr>
            <w:rStyle w:val="a5"/>
            <w:rFonts w:ascii="Times New Roman" w:hAnsi="Times New Roman" w:cs="Times New Roman"/>
            <w:sz w:val="24"/>
            <w:szCs w:val="24"/>
          </w:rPr>
          <w:t>41</w:t>
        </w:r>
      </w:hyperlink>
      <w:r w:rsidRPr="00663B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63BD3">
          <w:rPr>
            <w:rStyle w:val="a5"/>
            <w:rFonts w:ascii="Times New Roman" w:hAnsi="Times New Roman" w:cs="Times New Roman"/>
            <w:sz w:val="24"/>
            <w:szCs w:val="24"/>
          </w:rPr>
          <w:t>42</w:t>
        </w:r>
      </w:hyperlink>
      <w:r w:rsidRPr="00663BD3">
        <w:rPr>
          <w:rFonts w:ascii="Times New Roman" w:hAnsi="Times New Roman" w:cs="Times New Roman"/>
          <w:sz w:val="24"/>
          <w:szCs w:val="24"/>
        </w:rPr>
        <w:t xml:space="preserve"> Устава города Иркутска,</w:t>
      </w:r>
      <w:proofErr w:type="gramEnd"/>
    </w:p>
    <w:p w:rsidR="00663BD3" w:rsidRPr="00663BD3" w:rsidRDefault="00663BD3" w:rsidP="00663B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D3" w:rsidRPr="00663BD3" w:rsidRDefault="00663BD3" w:rsidP="00663B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D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3BD3" w:rsidRPr="00663BD3" w:rsidRDefault="00663BD3" w:rsidP="00663B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D3" w:rsidRPr="00663BD3" w:rsidRDefault="00663BD3" w:rsidP="00663B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BD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3" w:history="1">
        <w:r w:rsidRPr="00663BD3">
          <w:rPr>
            <w:rStyle w:val="a5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63BD3">
        <w:rPr>
          <w:rFonts w:ascii="Times New Roman" w:hAnsi="Times New Roman" w:cs="Times New Roman"/>
          <w:sz w:val="24"/>
          <w:szCs w:val="24"/>
        </w:rPr>
        <w:t xml:space="preserve"> о порядке рассмотрения уведомлений о проведении публичных мероприятия на межселенных территориях МО «Баяндаевский район» (прилагается).</w:t>
      </w:r>
    </w:p>
    <w:p w:rsidR="00663BD3" w:rsidRPr="00663BD3" w:rsidRDefault="00663BD3" w:rsidP="00663B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D3" w:rsidRPr="00663BD3" w:rsidRDefault="00663BD3" w:rsidP="00663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BD3">
        <w:rPr>
          <w:rFonts w:ascii="Times New Roman" w:hAnsi="Times New Roman" w:cs="Times New Roman"/>
          <w:sz w:val="24"/>
          <w:szCs w:val="24"/>
        </w:rPr>
        <w:t>2. Настоящее постановление полежит официальному опубликованию.</w:t>
      </w:r>
    </w:p>
    <w:p w:rsidR="00663BD3" w:rsidRPr="00663BD3" w:rsidRDefault="00663BD3" w:rsidP="00663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BD3" w:rsidRPr="00663BD3" w:rsidRDefault="00663BD3" w:rsidP="00663B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D3" w:rsidRPr="00663BD3" w:rsidRDefault="00663BD3" w:rsidP="00663B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D3" w:rsidRPr="00663BD3" w:rsidRDefault="00663BD3" w:rsidP="00663BD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BD3" w:rsidRPr="00663BD3" w:rsidRDefault="00663BD3" w:rsidP="00663B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3BD3" w:rsidRPr="00663BD3" w:rsidRDefault="00663BD3" w:rsidP="00663B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63BD3" w:rsidRPr="00663BD3" w:rsidTr="00663BD3">
        <w:tc>
          <w:tcPr>
            <w:tcW w:w="9571" w:type="dxa"/>
            <w:hideMark/>
          </w:tcPr>
          <w:p w:rsidR="00663BD3" w:rsidRPr="00663BD3" w:rsidRDefault="00663BD3" w:rsidP="00663BD3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3">
              <w:rPr>
                <w:rFonts w:ascii="Times New Roman" w:hAnsi="Times New Roman" w:cs="Times New Roman"/>
                <w:sz w:val="24"/>
                <w:szCs w:val="24"/>
              </w:rPr>
              <w:t>Мэр района</w:t>
            </w:r>
          </w:p>
          <w:p w:rsidR="00663BD3" w:rsidRPr="00663BD3" w:rsidRDefault="00663BD3" w:rsidP="00663B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А.П. </w:t>
            </w:r>
            <w:proofErr w:type="spellStart"/>
            <w:r w:rsidRPr="00663BD3">
              <w:rPr>
                <w:rFonts w:ascii="Times New Roman" w:hAnsi="Times New Roman" w:cs="Times New Roman"/>
                <w:sz w:val="24"/>
                <w:szCs w:val="24"/>
              </w:rPr>
              <w:t>Табинаев</w:t>
            </w:r>
            <w:proofErr w:type="spellEnd"/>
            <w:r w:rsidRPr="00663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663BD3" w:rsidRPr="00663BD3" w:rsidRDefault="00663BD3" w:rsidP="00663B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D3" w:rsidRPr="00663BD3" w:rsidRDefault="00663BD3" w:rsidP="00663B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D3" w:rsidRPr="00FE6686" w:rsidRDefault="00663BD3" w:rsidP="0016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Default="00E06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448" w:rsidRPr="00FE6686" w:rsidRDefault="00A10448" w:rsidP="0016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E0693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693B">
        <w:rPr>
          <w:rFonts w:ascii="Times New Roman" w:hAnsi="Times New Roman" w:cs="Times New Roman"/>
          <w:sz w:val="24"/>
          <w:szCs w:val="24"/>
        </w:rPr>
        <w:t>ПРИЛОЖЕНИЕ</w:t>
      </w:r>
    </w:p>
    <w:p w:rsidR="00E0693B" w:rsidRPr="00E0693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693B">
        <w:rPr>
          <w:rFonts w:ascii="Times New Roman" w:hAnsi="Times New Roman" w:cs="Times New Roman"/>
          <w:sz w:val="24"/>
          <w:szCs w:val="24"/>
        </w:rPr>
        <w:t xml:space="preserve">к постановлению мэра </w:t>
      </w:r>
    </w:p>
    <w:p w:rsidR="00E0693B" w:rsidRPr="00E0693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693B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E0693B" w:rsidRPr="00E0693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693B">
        <w:rPr>
          <w:rFonts w:ascii="Times New Roman" w:hAnsi="Times New Roman" w:cs="Times New Roman"/>
          <w:sz w:val="24"/>
          <w:szCs w:val="24"/>
        </w:rPr>
        <w:t>от «15»</w:t>
      </w:r>
      <w:r w:rsidRPr="00E0693B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E0693B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E0693B" w:rsidRPr="00E0693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693B">
        <w:rPr>
          <w:rFonts w:ascii="Times New Roman" w:hAnsi="Times New Roman" w:cs="Times New Roman"/>
          <w:sz w:val="24"/>
          <w:szCs w:val="24"/>
        </w:rPr>
        <w:t>№ 75</w:t>
      </w:r>
    </w:p>
    <w:p w:rsidR="00E0693B" w:rsidRPr="00E0693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AD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ADB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УВЕДОМЛЕНИЙ О ПРОВЕДЕНИИ ПУБЛИЧНЫХ МЕРОПРИЯТИЙ НА МЕЖСЕЛЕННЫХ ТЕРРИТОРИЯХ МО «БАЯНДАЕВСКИЙ РАЙОН»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принятия и рассмотрения уведомлений при проведении публичных мероприятий на межселенных территориях МО «Баяндаевский район» в форме собраний, митингов, демонстраций, шествий или пикетирований либо в различных сочетаниях этих форм акций, в том числе с использованием транспортных средств (далее - мероприятия).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Проведение собраний, митингов, демонстраций, шествий и пикетирований в целях предвыборной агитации, агитации по вопросам референдума осуществляется с учетом требований Федерального </w:t>
      </w:r>
      <w:hyperlink r:id="rId14" w:history="1"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3F6ADB">
        <w:rPr>
          <w:rFonts w:ascii="Times New Roman" w:hAnsi="Times New Roman" w:cs="Times New Roman"/>
          <w:sz w:val="24"/>
          <w:szCs w:val="24"/>
        </w:rPr>
        <w:t xml:space="preserve"> от 19 июня 2004 года № 54-ФЗ "О собраниях, митингах, демонстрациях, шествиях и пикетированиях" и законодательством Российской Федерации о выборах и референдумах.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Проведение религиозных обрядов и церемоний осуществляется с учетом требований Федерального </w:t>
      </w:r>
      <w:hyperlink r:id="rId15" w:history="1"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3F6ADB">
        <w:rPr>
          <w:rFonts w:ascii="Times New Roman" w:hAnsi="Times New Roman" w:cs="Times New Roman"/>
          <w:sz w:val="24"/>
          <w:szCs w:val="24"/>
        </w:rPr>
        <w:t xml:space="preserve"> от 26 сентября 1997 года № 125-ФЗ "О свободе совести и о религиозных объединениях".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2. Уведомления рассматриваются комиссией по рассмотрению уведомлений о проведении публичных мероприятий на межселенных территориях МО «Баяндаевский район», которая создается постановлением мэра МО «Баяндаевский район» (далее -  Комиссия).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6" w:history="1">
        <w:proofErr w:type="gramStart"/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3F6ADB">
        <w:rPr>
          <w:rFonts w:ascii="Times New Roman" w:hAnsi="Times New Roman" w:cs="Times New Roman"/>
          <w:sz w:val="24"/>
          <w:szCs w:val="24"/>
        </w:rPr>
        <w:t xml:space="preserve"> о проведении мероприятия (далее - уведомление) оформляется на имя мэра МО «Баяндаевский район» по установленной форме (Приложение 1) в соответствии с Федеральным </w:t>
      </w:r>
      <w:hyperlink r:id="rId17" w:history="1"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F6ADB">
        <w:rPr>
          <w:rFonts w:ascii="Times New Roman" w:hAnsi="Times New Roman" w:cs="Times New Roman"/>
          <w:sz w:val="24"/>
          <w:szCs w:val="24"/>
        </w:rPr>
        <w:t xml:space="preserve"> от 19 июня 2004 года № 54-ФЗ "О собраниях, митингах, демонстрациях, шествиях и пикетированиях" (далее - Федеральный закон) и подается организатором мероприятия (далее - организатор мероприятия) в приемную Администрации МО «Баяндаевский район».</w:t>
      </w:r>
      <w:proofErr w:type="gramEnd"/>
      <w:r w:rsidRPr="003F6ADB">
        <w:rPr>
          <w:rFonts w:ascii="Times New Roman" w:hAnsi="Times New Roman" w:cs="Times New Roman"/>
          <w:sz w:val="24"/>
          <w:szCs w:val="24"/>
        </w:rPr>
        <w:t xml:space="preserve"> Секретарь приемной Администрации МО «Баяндаевский район» обязан в день получения уведомления документально подтвердить получение уведомления, указав на его копии дату и время получения, зарегистрировать уведомление согласно инструкции по делопроизводству в Администрации МО «Баяндаевский район». 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4. Зарегистрированное уведомление передается в день получения уведомления мэру МО «Баяндаевский район», а копия уведомления для оперативности решения вопроса передается секретарю комиссии, который регистрирует уведомление с указанием даты и времени получения в  журнале регистрации поступивших уведомлений.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ADB">
        <w:rPr>
          <w:rFonts w:ascii="Times New Roman" w:hAnsi="Times New Roman" w:cs="Times New Roman"/>
          <w:sz w:val="24"/>
          <w:szCs w:val="24"/>
        </w:rPr>
        <w:t xml:space="preserve">В уведомлении о проведении публичного мероприятия на межселенных территориях с использованием транспортных средств организаторы мероприятия наряду со сведениями, предусмотренными Федеральным </w:t>
      </w:r>
      <w:hyperlink r:id="rId18" w:history="1"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F6ADB">
        <w:rPr>
          <w:rFonts w:ascii="Times New Roman" w:hAnsi="Times New Roman" w:cs="Times New Roman"/>
          <w:sz w:val="24"/>
          <w:szCs w:val="24"/>
        </w:rPr>
        <w:t xml:space="preserve"> от 19 июня 2004 года № 54-ФЗ "О собраниях, митингах, демонстрациях, шествиях и пикетированиях", указывают также общее количество и категории транспортных средств, которые предполагается использовать при проведении публичного мероприятия, маршрут их движения, включая протяженность, место начала и окончания маршрута, среднюю</w:t>
      </w:r>
      <w:proofErr w:type="gramEnd"/>
      <w:r w:rsidRPr="003F6ADB">
        <w:rPr>
          <w:rFonts w:ascii="Times New Roman" w:hAnsi="Times New Roman" w:cs="Times New Roman"/>
          <w:sz w:val="24"/>
          <w:szCs w:val="24"/>
        </w:rPr>
        <w:t xml:space="preserve"> скорость движения транспортных средств. Уведомление подается не ранее чем за 15 и не позднее, чем за 10 дней до дня проведения мероприятия. При проведении пикетирования группой лиц </w:t>
      </w:r>
      <w:r w:rsidRPr="003F6ADB">
        <w:rPr>
          <w:rFonts w:ascii="Times New Roman" w:hAnsi="Times New Roman" w:cs="Times New Roman"/>
          <w:sz w:val="24"/>
          <w:szCs w:val="24"/>
        </w:rPr>
        <w:lastRenderedPageBreak/>
        <w:t>уведомление может подаваться не позднее 3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4 дней до дня его проведения.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3F6A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6ADB">
        <w:rPr>
          <w:rFonts w:ascii="Times New Roman" w:hAnsi="Times New Roman" w:cs="Times New Roman"/>
          <w:sz w:val="24"/>
          <w:szCs w:val="24"/>
        </w:rPr>
        <w:t xml:space="preserve"> если информация, содержащаяся в тексте уведомления, дает основания предположить, что цели запланированного мероприятия и формы его проведения не соответствуют положениям </w:t>
      </w:r>
      <w:hyperlink r:id="rId19" w:history="1"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3F6ADB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нарушают запреты, предусмотренные законодательством Российской Федерации, Иркутской области об административных правонарушениях или уголовным законодательством Российской Федерации, в срок не позднее 3 рабочих дней со дня получения уведомления собрать данные, подтверждающие или опровергающие указанные несоответствия и (или) нарушения, и представить их в Комиссию.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6. В день получения уведомления информировать председателя Комиссии обо всех поданных уведомлениях.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7. Уведомить организатора мероприятия в срок не позднее 2 рабочих дней со дня получения уведомления о дате и времени проведения заседания Комиссии и пригласить его принять участие в рассмотрении уведомления на заседании Комиссии.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8. Зарегистрированные уведомления рассматриваются Комиссией в срок не позднее 5 дней с момента их получения (а при подаче уведомления о проведении пикетирования группой лиц менее чем за 5 дней до дня его проведения - в день его получения).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9. Полномочия Комиссии: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3F6ADB">
        <w:rPr>
          <w:rFonts w:ascii="Times New Roman" w:hAnsi="Times New Roman" w:cs="Times New Roman"/>
          <w:sz w:val="24"/>
          <w:szCs w:val="24"/>
        </w:rPr>
        <w:t>Подготавливает и в течение 3-х дней со дня получения уведомления (а при подаче уведомления о проведении пикетирования группой лиц менее чем за 5 дней до дня его проведения - в день его получения) направляет организатору мероприятия предложения об устранении несоответствия указанных организатором мероприятия в уведомлении целей, форм и иных условий проведения мероприятия требованиям федерального закона.</w:t>
      </w:r>
      <w:proofErr w:type="gramEnd"/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9.2. В течение 3-х дней со дня получения уведомления (а при подаче уведомления о проведении пикетирования группой лиц менее чем за 5 дней до дня его проведения - в день его получения) доводит до сведения организатора мероприятия обоснованные предложения об изменении места и (или) времени проведения мероприятия в случаях: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а) если в данном месте в соответствии с Федеральным </w:t>
      </w:r>
      <w:hyperlink r:id="rId20" w:history="1"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F6ADB">
        <w:rPr>
          <w:rFonts w:ascii="Times New Roman" w:hAnsi="Times New Roman" w:cs="Times New Roman"/>
          <w:sz w:val="24"/>
          <w:szCs w:val="24"/>
        </w:rPr>
        <w:t xml:space="preserve"> проведение мероприятий запрещается;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б) если место, на котором планируется проводить мероприятие, занято другим мероприятием;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в) если количество участников превышает нормы наполняемости.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ADB">
        <w:rPr>
          <w:rFonts w:ascii="Times New Roman" w:hAnsi="Times New Roman" w:cs="Times New Roman"/>
          <w:sz w:val="24"/>
          <w:szCs w:val="24"/>
        </w:rPr>
        <w:t>Организатор мероприятия обязан не позднее, чем за 2 дня со дня получения предложения об устранении нарушений (за исключением собрания и пикетирования, проводимого одним участником) информировать Комиссию в письменной форме о принятии (непринятии) ее предложения об изменении места и (или) времени проведения мероприятия, а также информацию об изменении места и времени проведения мероприятия.</w:t>
      </w:r>
      <w:proofErr w:type="gramEnd"/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3F6ADB">
        <w:rPr>
          <w:rFonts w:ascii="Times New Roman" w:hAnsi="Times New Roman" w:cs="Times New Roman"/>
          <w:sz w:val="24"/>
          <w:szCs w:val="24"/>
        </w:rPr>
        <w:t xml:space="preserve">В случае если информация, содержащаяся в тексте уведомления, и иные данные (дополнительные сведения о планируемом мероприятии, собранные секретарем Комиссии, информация, представленная организатором мероприятия, и другие данные) дают основания предположить, что цели запланированного мероприятия и формы его проведения не соответствуют положениям </w:t>
      </w:r>
      <w:hyperlink r:id="rId21" w:history="1"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3F6ADB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нарушают запреты, предусмотренные законодательством Российской Федерации, Иркутской области об административных правонарушениях или уголовным законодательством Российской</w:t>
      </w:r>
      <w:proofErr w:type="gramEnd"/>
      <w:r w:rsidRPr="003F6ADB">
        <w:rPr>
          <w:rFonts w:ascii="Times New Roman" w:hAnsi="Times New Roman" w:cs="Times New Roman"/>
          <w:sz w:val="24"/>
          <w:szCs w:val="24"/>
        </w:rPr>
        <w:t xml:space="preserve"> Федерации, принимает решение о незамедлительном доведении до сведения организатора мероприятия письменного мотивированного предупреждения о том, что организатор, а также иные участники мероприятия в случае </w:t>
      </w:r>
      <w:r w:rsidRPr="003F6ADB">
        <w:rPr>
          <w:rFonts w:ascii="Times New Roman" w:hAnsi="Times New Roman" w:cs="Times New Roman"/>
          <w:sz w:val="24"/>
          <w:szCs w:val="24"/>
        </w:rPr>
        <w:lastRenderedPageBreak/>
        <w:t>указанных нарушений при проведении такого мероприятия могут быть привлечены к ответственности в установленном законодательством порядке.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9.4. Устанавливает норму предельной наполняемости территории (помещения) в месте проведения мероприятия, и обеспечивает доведение данной информации до сведения организатора мероприятия в течение 3-х дней со дня получения уведомления (а при подаче уведомления о проведении пикетирования группой лиц менее чем за 5 дней до дня его проведения - в день его получения).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9.5. Определяет формы и методы обеспечения общественного порядка и безопасности граждан при проведении мероприятия, порядок обеспечения оказания при необходимости неотложной медицинской помощи.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9.6. Принимает решение об информировании, о вопросах, явившихся причинами проведения мероприятия, органов государственной власти и органов местного самоуправления, которым данные вопросы адресуются.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10. Комиссия принимает решения коллегиально большинством голосов от числа присутствующих на заседании. Протокол заседания Комиссии оформляется в письменном виде и подписывается председателем Комиссии (а при его отсутствии - председательствующим на заседании).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11. Полномочия председателя Комиссии: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11.1. Организует работу Комиссии и обеспечивает своевременное решение вопросов, отнесенных к ее компетенции.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11.2. Назначает дату и время проведения заседания Комиссии.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11.3. Ведет заседания Комиссии.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11.4. Подписывает протоколы заседаний Комиссии.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11.5. Дает отдельные поручения секретарю и членам Комиссии.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11.6. Приглашает на заседания Комиссии представителей государственных органов, организаций, общественных объединений находящихся на территории МО «Баяндаевский район», а также граждан.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11.7. Представляет Комиссию в отношениях с государственными органами, организациями, общественными объединениями, гражданами.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12. Полномочия секретаря Комиссии: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12.1. Ведет протокол заседания Комиссии.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12.2. По результатам заседаний Комиссии подготавливает письма о принятии уведомлений и выдает их копии организаторам мероприятий под роспись.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12.3. Своевременно (не позднее дня, предшествующего дню проведения мероприятия) доводит до сведения соответствующих органов (устно по телефону, телефонограммой, письмом, при помощи факсимильной связи, электронной почты или иным способом) решения Комиссии, указанные в </w:t>
      </w:r>
      <w:hyperlink r:id="rId22" w:history="1"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5.6</w:t>
        </w:r>
      </w:hyperlink>
      <w:r w:rsidRPr="003F6AD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13. Комиссия, в срок не позднее 2 рабочих дней со дня рассмотрения уведомления, в письменной форме уведомляет организатора проведения публичных мероприятий о принятом решении.    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Председатель комиссии по рассмотрению уведомлений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о проведении публичных мероприятий 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на межселенных территориях  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МО «Баяндаевский район»                                                                           В.Р. </w:t>
      </w:r>
      <w:proofErr w:type="spellStart"/>
      <w:r w:rsidRPr="003F6ADB"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3" w:history="1">
        <w:r w:rsidRPr="003F6A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к Положению о порядке рассмотрения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уведомлений о проведении публичных 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мероприятий межселенных </w:t>
      </w:r>
      <w:proofErr w:type="gramStart"/>
      <w:r w:rsidRPr="003F6ADB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3F6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МО «Баяндаевский район»,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F6AD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F6AD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мэра МО «Баяндаевский район»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от «15» 05 2012 года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№ 75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О ПРОВЕДЕНИИ ПУБЛИЧНОГО МЕРОПРИЯТИЯ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                                        Мэру МО «Баяндаевский район»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(Ф.И.О., наименование организатора)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1. Цель проведения публичного мероприятия.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2. Форма проведения публичного мероприятия.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3. Место (места) проведения публичного мероприятия (маршрут движения), а в случае, если публичное мероприятие будет проводиться с использованием транспортных средств, информация об использовании транспортных средств.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4. Дата, время начала и окончания проведения публичного мероприятия.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5. Количество участников публичного мероприятия.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6. Формы и методы обеспечения общественного порядка.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7. Формы и методы обеспечения медицинской помощи.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8. Намерение использовать звукоусиливающие технические средства.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9. Фамилия, имя, отчество либо наименование организатора проведения публичного мероприятия, сведения о его месте жительства или пребывания либо о месте нахождения и номер телефона.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10. Фамилии, имена и отчества лиц, уполномоченных организатором публичного мероприятия выполнять распорядительные функции по организации и проведению мероприятия.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>11. Дата подачи уведомления о проведении публичного мероприятия.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_________________</w:t>
      </w: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93B" w:rsidRPr="003F6ADB" w:rsidRDefault="00E0693B" w:rsidP="00E0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686" w:rsidRPr="003F6ADB" w:rsidRDefault="00FE6686" w:rsidP="0016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E6686" w:rsidRPr="003F6ADB" w:rsidSect="0086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686"/>
    <w:rsid w:val="00016026"/>
    <w:rsid w:val="000334AA"/>
    <w:rsid w:val="000373EB"/>
    <w:rsid w:val="000573A9"/>
    <w:rsid w:val="00065B48"/>
    <w:rsid w:val="00075A8B"/>
    <w:rsid w:val="0009350A"/>
    <w:rsid w:val="000D0B0A"/>
    <w:rsid w:val="000D6AE8"/>
    <w:rsid w:val="000E06BD"/>
    <w:rsid w:val="000E336A"/>
    <w:rsid w:val="000E67C4"/>
    <w:rsid w:val="000F1662"/>
    <w:rsid w:val="000F6ED5"/>
    <w:rsid w:val="001012AB"/>
    <w:rsid w:val="001131F1"/>
    <w:rsid w:val="00124B04"/>
    <w:rsid w:val="00142A8D"/>
    <w:rsid w:val="00145251"/>
    <w:rsid w:val="00155E65"/>
    <w:rsid w:val="001619FB"/>
    <w:rsid w:val="00191D97"/>
    <w:rsid w:val="001A29A1"/>
    <w:rsid w:val="001E231D"/>
    <w:rsid w:val="001E62C3"/>
    <w:rsid w:val="001F16F7"/>
    <w:rsid w:val="00204EC4"/>
    <w:rsid w:val="00205BC2"/>
    <w:rsid w:val="0020666B"/>
    <w:rsid w:val="00250AE9"/>
    <w:rsid w:val="0025119B"/>
    <w:rsid w:val="00280CC8"/>
    <w:rsid w:val="002C0AC9"/>
    <w:rsid w:val="002C4BA1"/>
    <w:rsid w:val="002D6BCD"/>
    <w:rsid w:val="002F51BD"/>
    <w:rsid w:val="00307D01"/>
    <w:rsid w:val="00323DA9"/>
    <w:rsid w:val="00353A0D"/>
    <w:rsid w:val="00354D78"/>
    <w:rsid w:val="003578C5"/>
    <w:rsid w:val="003661C6"/>
    <w:rsid w:val="00372515"/>
    <w:rsid w:val="003850E8"/>
    <w:rsid w:val="003C4F1D"/>
    <w:rsid w:val="003F6ADB"/>
    <w:rsid w:val="004067AF"/>
    <w:rsid w:val="004147A5"/>
    <w:rsid w:val="004377C9"/>
    <w:rsid w:val="004407EA"/>
    <w:rsid w:val="004479BD"/>
    <w:rsid w:val="0048107A"/>
    <w:rsid w:val="00486359"/>
    <w:rsid w:val="0049724E"/>
    <w:rsid w:val="004E0D24"/>
    <w:rsid w:val="00504406"/>
    <w:rsid w:val="00516038"/>
    <w:rsid w:val="00521872"/>
    <w:rsid w:val="0052680D"/>
    <w:rsid w:val="00531247"/>
    <w:rsid w:val="00533A30"/>
    <w:rsid w:val="00536D0D"/>
    <w:rsid w:val="005444B4"/>
    <w:rsid w:val="00575202"/>
    <w:rsid w:val="005B065E"/>
    <w:rsid w:val="005D5189"/>
    <w:rsid w:val="005E0170"/>
    <w:rsid w:val="005E0844"/>
    <w:rsid w:val="005E56FB"/>
    <w:rsid w:val="006116AF"/>
    <w:rsid w:val="006146CB"/>
    <w:rsid w:val="00663BD3"/>
    <w:rsid w:val="00681D44"/>
    <w:rsid w:val="00692FB9"/>
    <w:rsid w:val="00694746"/>
    <w:rsid w:val="006A2416"/>
    <w:rsid w:val="006B5DAC"/>
    <w:rsid w:val="006E5E66"/>
    <w:rsid w:val="00700647"/>
    <w:rsid w:val="00743020"/>
    <w:rsid w:val="00750C12"/>
    <w:rsid w:val="00792F1D"/>
    <w:rsid w:val="007A1DD0"/>
    <w:rsid w:val="007E112B"/>
    <w:rsid w:val="007F1711"/>
    <w:rsid w:val="00805525"/>
    <w:rsid w:val="00806535"/>
    <w:rsid w:val="008136F1"/>
    <w:rsid w:val="00890EB2"/>
    <w:rsid w:val="00895F5C"/>
    <w:rsid w:val="008C2AA2"/>
    <w:rsid w:val="008F5116"/>
    <w:rsid w:val="0093034B"/>
    <w:rsid w:val="00941A9B"/>
    <w:rsid w:val="009730FC"/>
    <w:rsid w:val="0097605E"/>
    <w:rsid w:val="009D2AC6"/>
    <w:rsid w:val="009D6C6A"/>
    <w:rsid w:val="009F1236"/>
    <w:rsid w:val="009F72AD"/>
    <w:rsid w:val="00A051FB"/>
    <w:rsid w:val="00A06A3C"/>
    <w:rsid w:val="00A10448"/>
    <w:rsid w:val="00A36372"/>
    <w:rsid w:val="00A371DD"/>
    <w:rsid w:val="00A444B6"/>
    <w:rsid w:val="00A804FE"/>
    <w:rsid w:val="00A8707B"/>
    <w:rsid w:val="00AA6292"/>
    <w:rsid w:val="00AE178A"/>
    <w:rsid w:val="00AF37ED"/>
    <w:rsid w:val="00B305C6"/>
    <w:rsid w:val="00B35DFD"/>
    <w:rsid w:val="00B70638"/>
    <w:rsid w:val="00B950E7"/>
    <w:rsid w:val="00BA1252"/>
    <w:rsid w:val="00BC2D86"/>
    <w:rsid w:val="00BD0923"/>
    <w:rsid w:val="00BD34E7"/>
    <w:rsid w:val="00BD3BB7"/>
    <w:rsid w:val="00C106F5"/>
    <w:rsid w:val="00C258AB"/>
    <w:rsid w:val="00C26C97"/>
    <w:rsid w:val="00C50D3C"/>
    <w:rsid w:val="00C5423B"/>
    <w:rsid w:val="00C7012C"/>
    <w:rsid w:val="00C70271"/>
    <w:rsid w:val="00C70761"/>
    <w:rsid w:val="00C72937"/>
    <w:rsid w:val="00C74E58"/>
    <w:rsid w:val="00C90D36"/>
    <w:rsid w:val="00CB0461"/>
    <w:rsid w:val="00CB0E36"/>
    <w:rsid w:val="00CB6285"/>
    <w:rsid w:val="00CC15CE"/>
    <w:rsid w:val="00CC6A87"/>
    <w:rsid w:val="00CD0055"/>
    <w:rsid w:val="00CD14CD"/>
    <w:rsid w:val="00D15FCB"/>
    <w:rsid w:val="00D172DA"/>
    <w:rsid w:val="00D22847"/>
    <w:rsid w:val="00D2613B"/>
    <w:rsid w:val="00D41641"/>
    <w:rsid w:val="00D45648"/>
    <w:rsid w:val="00D919F4"/>
    <w:rsid w:val="00DC1D03"/>
    <w:rsid w:val="00DC3461"/>
    <w:rsid w:val="00DF1003"/>
    <w:rsid w:val="00DF3E07"/>
    <w:rsid w:val="00E0693B"/>
    <w:rsid w:val="00E13FEB"/>
    <w:rsid w:val="00E354B5"/>
    <w:rsid w:val="00E461D7"/>
    <w:rsid w:val="00E758B8"/>
    <w:rsid w:val="00E8023F"/>
    <w:rsid w:val="00E864D6"/>
    <w:rsid w:val="00EA5C5C"/>
    <w:rsid w:val="00EA7C07"/>
    <w:rsid w:val="00EB3D02"/>
    <w:rsid w:val="00EB5818"/>
    <w:rsid w:val="00EE2B49"/>
    <w:rsid w:val="00EF10A2"/>
    <w:rsid w:val="00EF1704"/>
    <w:rsid w:val="00EF62D3"/>
    <w:rsid w:val="00F13D47"/>
    <w:rsid w:val="00F443F1"/>
    <w:rsid w:val="00F5410B"/>
    <w:rsid w:val="00F546A9"/>
    <w:rsid w:val="00F54C6C"/>
    <w:rsid w:val="00F63A99"/>
    <w:rsid w:val="00F92C3C"/>
    <w:rsid w:val="00FA30DA"/>
    <w:rsid w:val="00FB437F"/>
    <w:rsid w:val="00FE0D38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ED"/>
  </w:style>
  <w:style w:type="paragraph" w:styleId="1">
    <w:name w:val="heading 1"/>
    <w:basedOn w:val="a"/>
    <w:next w:val="a"/>
    <w:link w:val="10"/>
    <w:qFormat/>
    <w:rsid w:val="00663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3BD3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6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nhideWhenUsed/>
    <w:rsid w:val="00D17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7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3B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3B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63B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523FA09174815C89F63CC5E85B215CF288805EFD071F1D74A19DF6A081D82c9T8L" TargetMode="External"/><Relationship Id="rId13" Type="http://schemas.openxmlformats.org/officeDocument/2006/relationships/hyperlink" Target="consultantplus://offline/ref=730523FA09174815C89F63CC5E85B215CF288805E8DB74FCD84A19DF6A081D82986C5989395A4A1CF53D0Fc3T8L" TargetMode="External"/><Relationship Id="rId18" Type="http://schemas.openxmlformats.org/officeDocument/2006/relationships/hyperlink" Target="consultantplus://offline/ref=730523FA09174815C89F7DC148E9E819CF21D508EDDA78AE831542823Dc0T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0523FA09174815C89F7DC148E9E819CC2BD10DE68E2FACD2404Cc8T7L" TargetMode="External"/><Relationship Id="rId7" Type="http://schemas.openxmlformats.org/officeDocument/2006/relationships/hyperlink" Target="consultantplus://offline/ref=730523FA09174815C89F7DC148E9E819CF21D40FEDDB78AE831542823D0117D5DF2300CB7D574A1AcFT3L" TargetMode="External"/><Relationship Id="rId12" Type="http://schemas.openxmlformats.org/officeDocument/2006/relationships/hyperlink" Target="consultantplus://offline/ref=730523FA09174815C89F63CC5E85B215CF288805E8DD76FDDA4A19DF6A081D82986C5989395A4A1CF53907c3T9L" TargetMode="External"/><Relationship Id="rId17" Type="http://schemas.openxmlformats.org/officeDocument/2006/relationships/hyperlink" Target="consultantplus://offline/ref=730523FA09174815C89F7DC148E9E819CF21D508EDDA78AE831542823Dc0T1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0523FA09174815C89F63CC5E85B215CF288805E8DB74FCD84A19DF6A081D82986C5989395A4A1CF53D09c3TBL" TargetMode="External"/><Relationship Id="rId20" Type="http://schemas.openxmlformats.org/officeDocument/2006/relationships/hyperlink" Target="consultantplus://offline/ref=730523FA09174815C89F7DC148E9E819CF21D508EDDA78AE831542823Dc0T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523FA09174815C89F7DC148E9E819CF21D508EDDA78AE831542823Dc0T1L" TargetMode="External"/><Relationship Id="rId11" Type="http://schemas.openxmlformats.org/officeDocument/2006/relationships/hyperlink" Target="consultantplus://offline/ref=730523FA09174815C89F63CC5E85B215CF288805E8DD76FDDA4A19DF6A081D82986C5989395A4A1CF53906c3T2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30523FA09174815C89F7DC148E9E819CF22D300EAD178AE831542823Dc0T1L" TargetMode="External"/><Relationship Id="rId23" Type="http://schemas.openxmlformats.org/officeDocument/2006/relationships/hyperlink" Target="consultantplus://offline/ref=730523FA09174815C89F63CC5E85B215CF288805E9D174FFD84A19DF6A081D82986C5989395A4A1CF53D0Fc3T9L" TargetMode="External"/><Relationship Id="rId10" Type="http://schemas.openxmlformats.org/officeDocument/2006/relationships/hyperlink" Target="consultantplus://offline/ref=730523FA09174815C89F63CC5E85B215CF288805E8DD76FDDA4A19DF6A081D82986C5989395A4A1CF5390Bc3TCL" TargetMode="External"/><Relationship Id="rId19" Type="http://schemas.openxmlformats.org/officeDocument/2006/relationships/hyperlink" Target="consultantplus://offline/ref=730523FA09174815C89F7DC148E9E819CC2BD10DE68E2FACD2404Cc8T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523FA09174815C89F63CC5E85B215CF288805E8DD76FDDA4A19DF6A081D82986C5989395A4A1CF5390Fc3T8L" TargetMode="External"/><Relationship Id="rId14" Type="http://schemas.openxmlformats.org/officeDocument/2006/relationships/hyperlink" Target="consultantplus://offline/ref=730523FA09174815C89F7DC148E9E819CF21D508EDDA78AE831542823Dc0T1L" TargetMode="External"/><Relationship Id="rId22" Type="http://schemas.openxmlformats.org/officeDocument/2006/relationships/hyperlink" Target="consultantplus://offline/ref=730523FA09174815C89F63CC5E85B215CF288805E8DB74FCD84A19DF6A081D82986C5989395A4A1CF53D0Dc3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2012-06-08T00:21:00Z</cp:lastPrinted>
  <dcterms:created xsi:type="dcterms:W3CDTF">2012-04-25T11:19:00Z</dcterms:created>
  <dcterms:modified xsi:type="dcterms:W3CDTF">2012-06-08T00:23:00Z</dcterms:modified>
</cp:coreProperties>
</file>